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8BD" w:rsidRDefault="00AC4773" w:rsidP="00AC4773">
      <w:pPr>
        <w:rPr>
          <w:rStyle w:val="Bold"/>
          <w:b w:val="0"/>
          <w:bCs w:val="0"/>
        </w:rPr>
      </w:pPr>
      <w:r>
        <w:rPr>
          <w:noProof/>
          <w:lang w:eastAsia="fr-FR"/>
          <w14:numForm w14:val="defau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-907428</wp:posOffset>
            </wp:positionV>
            <wp:extent cx="7553325" cy="10684216"/>
            <wp:effectExtent l="0" t="0" r="0" b="317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uvertur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84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  <w14:numForm w14:val="default"/>
        </w:rPr>
        <w:t xml:space="preserve"> </w:t>
      </w: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  <w:r>
        <w:rPr>
          <w:noProof/>
          <w:lang w:eastAsia="fr-FR"/>
          <w14:numForm w14:val="default"/>
        </w:rPr>
        <w:t xml:space="preserve"> </w:t>
      </w: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Pr="00AC4773" w:rsidRDefault="00AC4773" w:rsidP="00AC4773">
      <w:pPr>
        <w:pStyle w:val="Titre"/>
        <w:ind w:right="3401"/>
      </w:pPr>
      <w:r>
        <w:rPr>
          <w:rStyle w:val="Bold"/>
          <w:b/>
          <w:bCs w:val="0"/>
        </w:rPr>
        <w:t>Titre du document</w:t>
      </w: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Default="00AC4773" w:rsidP="00AC4773">
      <w:pPr>
        <w:rPr>
          <w:rStyle w:val="Bold"/>
          <w:b w:val="0"/>
          <w:bCs w:val="0"/>
        </w:rPr>
      </w:pPr>
    </w:p>
    <w:p w:rsidR="00AC4773" w:rsidRPr="00CA22A9" w:rsidRDefault="00AC4773" w:rsidP="00AC4773">
      <w:pPr>
        <w:pStyle w:val="Titre1"/>
      </w:pPr>
      <w:r w:rsidRPr="00CA22A9">
        <w:lastRenderedPageBreak/>
        <w:t xml:space="preserve">1 | </w:t>
      </w:r>
      <w:r>
        <w:t>exemple</w:t>
      </w:r>
      <w:r w:rsidRPr="00CA22A9">
        <w:t xml:space="preserve"> DE MISE EN PAGE</w:t>
      </w:r>
    </w:p>
    <w:p w:rsidR="00AC4773" w:rsidRPr="006B4472" w:rsidRDefault="00AC4773" w:rsidP="00AC4773">
      <w:pPr>
        <w:pStyle w:val="Titre2"/>
        <w:rPr>
          <w:rStyle w:val="Bold"/>
          <w:b/>
          <w:bCs w:val="0"/>
        </w:rPr>
      </w:pPr>
      <w:r w:rsidRPr="006B4472">
        <w:rPr>
          <w:rStyle w:val="Bold"/>
          <w:b/>
          <w:bCs w:val="0"/>
        </w:rPr>
        <w:t xml:space="preserve">titre de </w:t>
      </w:r>
      <w:r w:rsidRPr="002F5162">
        <w:rPr>
          <w:rStyle w:val="Bold"/>
          <w:b/>
          <w:bCs w:val="0"/>
        </w:rPr>
        <w:t>la</w:t>
      </w:r>
      <w:r w:rsidRPr="006B4472">
        <w:rPr>
          <w:rStyle w:val="Bold"/>
          <w:b/>
          <w:bCs w:val="0"/>
        </w:rPr>
        <w:t xml:space="preserve"> sous-partie</w:t>
      </w:r>
    </w:p>
    <w:p w:rsidR="00AC4773" w:rsidRDefault="00AC4773" w:rsidP="00AC4773">
      <w:pPr>
        <w:rPr>
          <w:rStyle w:val="Bold"/>
          <w:rFonts w:asciiTheme="majorHAnsi" w:hAnsiTheme="majorHAnsi" w:cs="Montserrat-Bold"/>
          <w:b w:val="0"/>
          <w:color w:val="3C3C3B"/>
          <w:szCs w:val="20"/>
        </w:rPr>
      </w:pP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Uptatis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quiatio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nseniendit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faccuptatur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animagnis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a voles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alit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,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volorer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iassimp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eribusc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ipisint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iusam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,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od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ex es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molupta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eptasped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molorit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aut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volupta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secaes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quid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minventem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derum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nosam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nobis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ut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hario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.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Harciis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volorum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licabor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re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ommodit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ant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.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Uptat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hilitam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audant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as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aceatem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perovit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vent.</w:t>
      </w:r>
    </w:p>
    <w:p w:rsidR="00AC4773" w:rsidRDefault="00AC4773" w:rsidP="00AC4773">
      <w:pPr>
        <w:pStyle w:val="Sansinterligne"/>
        <w:rPr>
          <w:rStyle w:val="Bold"/>
          <w:rFonts w:asciiTheme="majorHAnsi" w:hAnsiTheme="majorHAnsi" w:cs="Montserrat-Bold"/>
          <w:b w:val="0"/>
          <w:color w:val="3C3C3B"/>
          <w:szCs w:val="20"/>
        </w:rPr>
      </w:pPr>
    </w:p>
    <w:p w:rsidR="00AC4773" w:rsidRPr="00BD6303" w:rsidRDefault="00AC4773" w:rsidP="00AC4773">
      <w:pPr>
        <w:pStyle w:val="Aucunstyle"/>
        <w:spacing w:after="57"/>
        <w:jc w:val="both"/>
        <w:rPr>
          <w:rStyle w:val="Bold"/>
          <w:rFonts w:asciiTheme="majorHAnsi" w:hAnsiTheme="majorHAnsi" w:cs="Montserrat-Bold"/>
          <w:color w:val="07736E" w:themeColor="accent1"/>
          <w:sz w:val="22"/>
          <w:szCs w:val="20"/>
        </w:rPr>
      </w:pPr>
      <w:r w:rsidRPr="00BD6303">
        <w:rPr>
          <w:rStyle w:val="Bold"/>
          <w:rFonts w:asciiTheme="majorHAnsi" w:hAnsiTheme="majorHAnsi" w:cs="Montserrat-Bold"/>
          <w:color w:val="07736E" w:themeColor="accent1"/>
          <w:sz w:val="22"/>
          <w:szCs w:val="20"/>
        </w:rPr>
        <w:t>—</w:t>
      </w:r>
    </w:p>
    <w:p w:rsidR="00AC4773" w:rsidRPr="005A4F23" w:rsidRDefault="00AC4773" w:rsidP="00AC4773">
      <w:pPr>
        <w:pStyle w:val="Sous-titre"/>
        <w:rPr>
          <w:rStyle w:val="Bold"/>
          <w:b w:val="0"/>
          <w:bCs w:val="0"/>
        </w:rPr>
      </w:pPr>
      <w:r w:rsidRPr="005A4F23">
        <w:rPr>
          <w:rStyle w:val="Bold"/>
          <w:b w:val="0"/>
          <w:bCs w:val="0"/>
        </w:rPr>
        <w:t xml:space="preserve">Ad ex </w:t>
      </w:r>
      <w:proofErr w:type="spellStart"/>
      <w:r w:rsidRPr="005A4F23">
        <w:rPr>
          <w:rStyle w:val="Bold"/>
          <w:b w:val="0"/>
          <w:bCs w:val="0"/>
        </w:rPr>
        <w:t>explabo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rporent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invendem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am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eos</w:t>
      </w:r>
      <w:proofErr w:type="spellEnd"/>
      <w:r w:rsidRPr="005A4F23">
        <w:rPr>
          <w:rStyle w:val="Bold"/>
          <w:b w:val="0"/>
          <w:bCs w:val="0"/>
        </w:rPr>
        <w:t xml:space="preserve"> et qui </w:t>
      </w:r>
      <w:proofErr w:type="spellStart"/>
      <w:r w:rsidRPr="005A4F23">
        <w:rPr>
          <w:rStyle w:val="Bold"/>
          <w:b w:val="0"/>
          <w:bCs w:val="0"/>
        </w:rPr>
        <w:t>am</w:t>
      </w:r>
      <w:proofErr w:type="spellEnd"/>
      <w:r w:rsidRPr="005A4F23">
        <w:rPr>
          <w:rStyle w:val="Bold"/>
          <w:b w:val="0"/>
          <w:bCs w:val="0"/>
        </w:rPr>
        <w:t xml:space="preserve">, </w:t>
      </w:r>
      <w:proofErr w:type="spellStart"/>
      <w:r w:rsidRPr="005A4F23">
        <w:rPr>
          <w:rStyle w:val="Bold"/>
          <w:b w:val="0"/>
          <w:bCs w:val="0"/>
        </w:rPr>
        <w:t>corro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quiae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nis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is</w:t>
      </w:r>
      <w:proofErr w:type="spellEnd"/>
      <w:r w:rsidRPr="005A4F23">
        <w:rPr>
          <w:rStyle w:val="Bold"/>
          <w:b w:val="0"/>
          <w:bCs w:val="0"/>
        </w:rPr>
        <w:t xml:space="preserve"> as </w:t>
      </w:r>
      <w:proofErr w:type="spellStart"/>
      <w:r w:rsidRPr="005A4F23">
        <w:rPr>
          <w:rStyle w:val="Bold"/>
          <w:b w:val="0"/>
          <w:bCs w:val="0"/>
        </w:rPr>
        <w:t>dolorestibea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doluptum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ipsunto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quisci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dunt</w:t>
      </w:r>
      <w:proofErr w:type="spellEnd"/>
      <w:r w:rsidRPr="005A4F23">
        <w:rPr>
          <w:rStyle w:val="Bold"/>
          <w:b w:val="0"/>
          <w:bCs w:val="0"/>
        </w:rPr>
        <w:t xml:space="preserve"> et </w:t>
      </w:r>
      <w:proofErr w:type="spellStart"/>
      <w:r w:rsidRPr="005A4F23">
        <w:rPr>
          <w:rStyle w:val="Bold"/>
          <w:b w:val="0"/>
          <w:bCs w:val="0"/>
        </w:rPr>
        <w:t>prem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fugiassus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sit</w:t>
      </w:r>
      <w:proofErr w:type="spellEnd"/>
      <w:r w:rsidRPr="005A4F23">
        <w:rPr>
          <w:rStyle w:val="Bold"/>
          <w:b w:val="0"/>
          <w:bCs w:val="0"/>
        </w:rPr>
        <w:t xml:space="preserve">, </w:t>
      </w:r>
      <w:proofErr w:type="spellStart"/>
      <w:r w:rsidRPr="005A4F23">
        <w:rPr>
          <w:rStyle w:val="Bold"/>
          <w:b w:val="0"/>
          <w:bCs w:val="0"/>
        </w:rPr>
        <w:t>sinctiaepe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volupta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musciant</w:t>
      </w:r>
      <w:proofErr w:type="spellEnd"/>
      <w:r w:rsidRPr="005A4F23">
        <w:rPr>
          <w:rStyle w:val="Bold"/>
          <w:b w:val="0"/>
          <w:bCs w:val="0"/>
        </w:rPr>
        <w:t xml:space="preserve">, </w:t>
      </w:r>
      <w:proofErr w:type="spellStart"/>
      <w:r w:rsidRPr="005A4F23">
        <w:rPr>
          <w:rStyle w:val="Bold"/>
          <w:b w:val="0"/>
          <w:bCs w:val="0"/>
        </w:rPr>
        <w:t>odiaerumquis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rectempere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voluptas</w:t>
      </w:r>
      <w:proofErr w:type="spellEnd"/>
      <w:r w:rsidRPr="005A4F23">
        <w:rPr>
          <w:rStyle w:val="Bold"/>
          <w:b w:val="0"/>
          <w:bCs w:val="0"/>
        </w:rPr>
        <w:t xml:space="preserve"> pro </w:t>
      </w:r>
      <w:proofErr w:type="spellStart"/>
      <w:r w:rsidRPr="005A4F23">
        <w:rPr>
          <w:rStyle w:val="Bold"/>
          <w:b w:val="0"/>
          <w:bCs w:val="0"/>
        </w:rPr>
        <w:t>dollorepuda</w:t>
      </w:r>
      <w:proofErr w:type="spellEnd"/>
      <w:r w:rsidRPr="005A4F23">
        <w:rPr>
          <w:rStyle w:val="Bold"/>
          <w:b w:val="0"/>
          <w:bCs w:val="0"/>
        </w:rPr>
        <w:t xml:space="preserve"> </w:t>
      </w:r>
      <w:proofErr w:type="spellStart"/>
      <w:r w:rsidRPr="005A4F23">
        <w:rPr>
          <w:rStyle w:val="Bold"/>
          <w:b w:val="0"/>
          <w:bCs w:val="0"/>
        </w:rPr>
        <w:t>ducipsam</w:t>
      </w:r>
      <w:proofErr w:type="spellEnd"/>
      <w:r w:rsidRPr="005A4F23">
        <w:rPr>
          <w:rStyle w:val="Bold"/>
          <w:b w:val="0"/>
          <w:bCs w:val="0"/>
        </w:rPr>
        <w:t>.</w:t>
      </w:r>
    </w:p>
    <w:p w:rsidR="00AC4773" w:rsidRPr="002238E0" w:rsidRDefault="00AC4773" w:rsidP="00AC4773">
      <w:pPr>
        <w:pStyle w:val="Aucunstyle"/>
        <w:spacing w:after="57"/>
        <w:jc w:val="both"/>
        <w:rPr>
          <w:rStyle w:val="Bold"/>
          <w:rFonts w:asciiTheme="majorHAnsi" w:hAnsiTheme="majorHAnsi" w:cs="Montserrat-Bold"/>
          <w:color w:val="07736E" w:themeColor="accent1"/>
          <w:sz w:val="22"/>
          <w:szCs w:val="20"/>
        </w:rPr>
      </w:pPr>
      <w:r w:rsidRPr="002238E0">
        <w:rPr>
          <w:rStyle w:val="Bold"/>
          <w:rFonts w:asciiTheme="majorHAnsi" w:hAnsiTheme="majorHAnsi" w:cs="Montserrat-Bold"/>
          <w:color w:val="07736E" w:themeColor="accent1"/>
          <w:sz w:val="22"/>
          <w:szCs w:val="20"/>
        </w:rPr>
        <w:t>—</w:t>
      </w:r>
    </w:p>
    <w:p w:rsidR="00AC4773" w:rsidRDefault="00AC4773" w:rsidP="00AC4773">
      <w:pPr>
        <w:pStyle w:val="Aucunstyle"/>
        <w:spacing w:after="57"/>
        <w:jc w:val="both"/>
        <w:rPr>
          <w:rStyle w:val="Bold"/>
          <w:rFonts w:asciiTheme="majorHAnsi" w:hAnsiTheme="majorHAnsi" w:cs="Montserrat-Bold"/>
          <w:b w:val="0"/>
          <w:caps/>
          <w:color w:val="3C3C3B"/>
          <w:sz w:val="22"/>
          <w:szCs w:val="20"/>
        </w:rPr>
      </w:pPr>
    </w:p>
    <w:p w:rsidR="00AC4773" w:rsidRPr="002238E0" w:rsidRDefault="00AC4773" w:rsidP="00AC4773">
      <w:pPr>
        <w:pStyle w:val="Aucunstyle"/>
        <w:spacing w:after="57" w:line="240" w:lineRule="auto"/>
        <w:jc w:val="both"/>
        <w:rPr>
          <w:rStyle w:val="Bold"/>
          <w:rFonts w:asciiTheme="majorHAnsi" w:hAnsiTheme="majorHAnsi" w:cs="Montserrat-Bold"/>
          <w:caps/>
          <w:color w:val="3C3C3B"/>
          <w:sz w:val="22"/>
          <w:szCs w:val="20"/>
        </w:rPr>
      </w:pPr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Que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maximin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cipsum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escide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eniaecum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, que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eosam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,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quias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esecta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sed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milluptur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,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solest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estem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a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dendandistio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ipit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,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sita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 xml:space="preserve"> </w:t>
      </w:r>
      <w:proofErr w:type="spellStart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pla</w:t>
      </w:r>
      <w:proofErr w:type="spellEnd"/>
      <w:r w:rsidRPr="002238E0">
        <w:rPr>
          <w:rStyle w:val="Bold"/>
          <w:rFonts w:asciiTheme="majorHAnsi" w:hAnsiTheme="majorHAnsi" w:cs="Montserrat-Bold"/>
          <w:color w:val="3C3C3B"/>
          <w:sz w:val="22"/>
          <w:szCs w:val="20"/>
        </w:rPr>
        <w:t> :</w:t>
      </w:r>
    </w:p>
    <w:p w:rsidR="00AC4773" w:rsidRPr="00BD6303" w:rsidRDefault="00AC4773" w:rsidP="00AC4773">
      <w:pPr>
        <w:pStyle w:val="Listepuce"/>
        <w:rPr>
          <w:rStyle w:val="Bold"/>
          <w:b w:val="0"/>
          <w:bCs w:val="0"/>
        </w:rPr>
      </w:pPr>
      <w:proofErr w:type="spellStart"/>
      <w:r w:rsidRPr="00BD6303">
        <w:rPr>
          <w:rStyle w:val="Bold"/>
          <w:b w:val="0"/>
          <w:bCs w:val="0"/>
        </w:rPr>
        <w:t>Iquiam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asimus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soluptat</w:t>
      </w:r>
      <w:proofErr w:type="spellEnd"/>
      <w:r w:rsidRPr="00BD6303">
        <w:rPr>
          <w:rStyle w:val="Bold"/>
          <w:b w:val="0"/>
          <w:bCs w:val="0"/>
        </w:rPr>
        <w:t xml:space="preserve">. </w:t>
      </w:r>
      <w:proofErr w:type="spellStart"/>
      <w:r w:rsidRPr="00BD6303">
        <w:rPr>
          <w:rStyle w:val="Bold"/>
          <w:b w:val="0"/>
          <w:bCs w:val="0"/>
        </w:rPr>
        <w:t>Ihil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iuntem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quas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utem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quissita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dolorporum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audam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rectae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verum</w:t>
      </w:r>
      <w:proofErr w:type="spellEnd"/>
      <w:r w:rsidRPr="00BD6303">
        <w:rPr>
          <w:rStyle w:val="Bold"/>
          <w:b w:val="0"/>
          <w:bCs w:val="0"/>
        </w:rPr>
        <w:t xml:space="preserve"> es </w:t>
      </w:r>
      <w:proofErr w:type="spellStart"/>
      <w:r w:rsidRPr="00BD6303">
        <w:rPr>
          <w:rStyle w:val="Bold"/>
          <w:b w:val="0"/>
          <w:bCs w:val="0"/>
        </w:rPr>
        <w:t>ium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nobis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possus</w:t>
      </w:r>
      <w:proofErr w:type="spellEnd"/>
      <w:r w:rsidRPr="00BD6303">
        <w:rPr>
          <w:rStyle w:val="Bold"/>
          <w:b w:val="0"/>
          <w:bCs w:val="0"/>
        </w:rPr>
        <w:t>.</w:t>
      </w:r>
    </w:p>
    <w:p w:rsidR="00AC4773" w:rsidRPr="00BD6303" w:rsidRDefault="00AC4773" w:rsidP="00AC4773">
      <w:pPr>
        <w:pStyle w:val="Listepuce"/>
        <w:rPr>
          <w:rStyle w:val="Bold"/>
          <w:b w:val="0"/>
          <w:bCs w:val="0"/>
        </w:rPr>
      </w:pPr>
      <w:proofErr w:type="spellStart"/>
      <w:r w:rsidRPr="00BD6303">
        <w:rPr>
          <w:rStyle w:val="Bold"/>
          <w:b w:val="0"/>
          <w:bCs w:val="0"/>
        </w:rPr>
        <w:t>Raeped</w:t>
      </w:r>
      <w:proofErr w:type="spellEnd"/>
      <w:r w:rsidRPr="00BD6303">
        <w:rPr>
          <w:rStyle w:val="Bold"/>
          <w:b w:val="0"/>
          <w:bCs w:val="0"/>
        </w:rPr>
        <w:t xml:space="preserve"> et </w:t>
      </w:r>
      <w:proofErr w:type="spellStart"/>
      <w:r w:rsidRPr="00BD6303">
        <w:rPr>
          <w:rStyle w:val="Bold"/>
          <w:b w:val="0"/>
          <w:bCs w:val="0"/>
        </w:rPr>
        <w:t>lamus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eum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fuga</w:t>
      </w:r>
      <w:proofErr w:type="spellEnd"/>
      <w:r w:rsidRPr="00BD6303">
        <w:rPr>
          <w:rStyle w:val="Bold"/>
          <w:b w:val="0"/>
          <w:bCs w:val="0"/>
        </w:rPr>
        <w:t xml:space="preserve">. </w:t>
      </w:r>
      <w:proofErr w:type="spellStart"/>
      <w:r w:rsidRPr="00BD6303">
        <w:rPr>
          <w:rStyle w:val="Bold"/>
          <w:b w:val="0"/>
          <w:bCs w:val="0"/>
        </w:rPr>
        <w:t>Cus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doluptat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magnis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minulluptis</w:t>
      </w:r>
      <w:proofErr w:type="spellEnd"/>
      <w:r w:rsidRPr="00BD6303">
        <w:rPr>
          <w:rStyle w:val="Bold"/>
          <w:b w:val="0"/>
          <w:bCs w:val="0"/>
        </w:rPr>
        <w:t xml:space="preserve"> est, as </w:t>
      </w:r>
      <w:proofErr w:type="spellStart"/>
      <w:r w:rsidRPr="00BD6303">
        <w:rPr>
          <w:rStyle w:val="Bold"/>
          <w:b w:val="0"/>
          <w:bCs w:val="0"/>
        </w:rPr>
        <w:t>doluptas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andest</w:t>
      </w:r>
      <w:proofErr w:type="spellEnd"/>
      <w:r w:rsidRPr="00BD6303">
        <w:rPr>
          <w:rStyle w:val="Bold"/>
          <w:b w:val="0"/>
          <w:bCs w:val="0"/>
        </w:rPr>
        <w:t xml:space="preserve">, </w:t>
      </w:r>
      <w:proofErr w:type="spellStart"/>
      <w:r w:rsidRPr="00BD6303">
        <w:rPr>
          <w:rStyle w:val="Bold"/>
          <w:b w:val="0"/>
          <w:bCs w:val="0"/>
        </w:rPr>
        <w:t>nimus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etur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aut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volupti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inulparum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aute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nest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quiatio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nsenderum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fuga</w:t>
      </w:r>
      <w:proofErr w:type="spellEnd"/>
      <w:r w:rsidRPr="00BD6303">
        <w:rPr>
          <w:rStyle w:val="Bold"/>
          <w:b w:val="0"/>
          <w:bCs w:val="0"/>
        </w:rPr>
        <w:t xml:space="preserve">. </w:t>
      </w:r>
    </w:p>
    <w:p w:rsidR="00AC4773" w:rsidRPr="00BD6303" w:rsidRDefault="00AC4773" w:rsidP="00AC4773">
      <w:pPr>
        <w:pStyle w:val="Listepuce"/>
        <w:rPr>
          <w:rStyle w:val="Bold"/>
          <w:b w:val="0"/>
          <w:bCs w:val="0"/>
        </w:rPr>
      </w:pPr>
      <w:proofErr w:type="spellStart"/>
      <w:r w:rsidRPr="00BD6303">
        <w:rPr>
          <w:rStyle w:val="Bold"/>
          <w:b w:val="0"/>
          <w:bCs w:val="0"/>
        </w:rPr>
        <w:t>Musteceptas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volores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nist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reperae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porrum</w:t>
      </w:r>
      <w:proofErr w:type="spellEnd"/>
      <w:r w:rsidRPr="00BD6303">
        <w:rPr>
          <w:rStyle w:val="Bold"/>
          <w:b w:val="0"/>
          <w:bCs w:val="0"/>
        </w:rPr>
        <w:t>.</w:t>
      </w:r>
    </w:p>
    <w:p w:rsidR="00AC4773" w:rsidRPr="00BD6303" w:rsidRDefault="00AC4773" w:rsidP="00AC4773">
      <w:pPr>
        <w:pStyle w:val="Listepuce"/>
        <w:rPr>
          <w:rStyle w:val="Bold"/>
          <w:b w:val="0"/>
          <w:bCs w:val="0"/>
        </w:rPr>
      </w:pPr>
      <w:proofErr w:type="spellStart"/>
      <w:r w:rsidRPr="00BD6303">
        <w:rPr>
          <w:rStyle w:val="Bold"/>
          <w:b w:val="0"/>
          <w:bCs w:val="0"/>
        </w:rPr>
        <w:t>Autet</w:t>
      </w:r>
      <w:proofErr w:type="spellEnd"/>
      <w:r w:rsidRPr="00BD6303">
        <w:rPr>
          <w:rStyle w:val="Bold"/>
          <w:b w:val="0"/>
          <w:bCs w:val="0"/>
        </w:rPr>
        <w:t xml:space="preserve"> rem </w:t>
      </w:r>
      <w:proofErr w:type="spellStart"/>
      <w:r w:rsidRPr="00BD6303">
        <w:rPr>
          <w:rStyle w:val="Bold"/>
          <w:b w:val="0"/>
          <w:bCs w:val="0"/>
        </w:rPr>
        <w:t>aut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quam</w:t>
      </w:r>
      <w:proofErr w:type="spellEnd"/>
      <w:r w:rsidRPr="00BD6303">
        <w:rPr>
          <w:rStyle w:val="Bold"/>
          <w:b w:val="0"/>
          <w:bCs w:val="0"/>
        </w:rPr>
        <w:t xml:space="preserve">, </w:t>
      </w:r>
      <w:proofErr w:type="spellStart"/>
      <w:r w:rsidRPr="00BD6303">
        <w:rPr>
          <w:rStyle w:val="Bold"/>
          <w:b w:val="0"/>
          <w:bCs w:val="0"/>
        </w:rPr>
        <w:t>essum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aut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fugia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consequiae</w:t>
      </w:r>
      <w:proofErr w:type="spellEnd"/>
      <w:r w:rsidRPr="00BD6303">
        <w:rPr>
          <w:rStyle w:val="Bold"/>
          <w:b w:val="0"/>
          <w:bCs w:val="0"/>
        </w:rPr>
        <w:t xml:space="preserve"> accus </w:t>
      </w:r>
      <w:proofErr w:type="spellStart"/>
      <w:r w:rsidRPr="00BD6303">
        <w:rPr>
          <w:rStyle w:val="Bold"/>
          <w:b w:val="0"/>
          <w:bCs w:val="0"/>
        </w:rPr>
        <w:t>dolupta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tquam</w:t>
      </w:r>
      <w:proofErr w:type="spellEnd"/>
      <w:r w:rsidRPr="00BD6303">
        <w:rPr>
          <w:rStyle w:val="Bold"/>
          <w:b w:val="0"/>
          <w:bCs w:val="0"/>
        </w:rPr>
        <w:t xml:space="preserve">, </w:t>
      </w:r>
      <w:proofErr w:type="spellStart"/>
      <w:r w:rsidRPr="00BD6303">
        <w:rPr>
          <w:rStyle w:val="Bold"/>
          <w:b w:val="0"/>
          <w:bCs w:val="0"/>
        </w:rPr>
        <w:t>corit</w:t>
      </w:r>
      <w:proofErr w:type="spellEnd"/>
      <w:r w:rsidRPr="00BD6303">
        <w:rPr>
          <w:rStyle w:val="Bold"/>
          <w:b w:val="0"/>
          <w:bCs w:val="0"/>
        </w:rPr>
        <w:t xml:space="preserve"> as </w:t>
      </w:r>
      <w:proofErr w:type="spellStart"/>
      <w:r w:rsidRPr="00BD6303">
        <w:rPr>
          <w:rStyle w:val="Bold"/>
          <w:b w:val="0"/>
          <w:bCs w:val="0"/>
        </w:rPr>
        <w:t>escia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dolore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endi</w:t>
      </w:r>
      <w:proofErr w:type="spellEnd"/>
      <w:r w:rsidRPr="00BD6303">
        <w:rPr>
          <w:rStyle w:val="Bold"/>
          <w:b w:val="0"/>
          <w:bCs w:val="0"/>
        </w:rPr>
        <w:t xml:space="preserve"> </w:t>
      </w:r>
      <w:proofErr w:type="spellStart"/>
      <w:r w:rsidRPr="00BD6303">
        <w:rPr>
          <w:rStyle w:val="Bold"/>
          <w:b w:val="0"/>
          <w:bCs w:val="0"/>
        </w:rPr>
        <w:t>voluptas</w:t>
      </w:r>
      <w:proofErr w:type="spellEnd"/>
      <w:r w:rsidRPr="00BD6303">
        <w:rPr>
          <w:rStyle w:val="Bold"/>
          <w:b w:val="0"/>
          <w:bCs w:val="0"/>
        </w:rPr>
        <w:t>.</w:t>
      </w:r>
    </w:p>
    <w:p w:rsidR="00AC4773" w:rsidRDefault="00AC4773" w:rsidP="00AC4773">
      <w:pPr>
        <w:pStyle w:val="Sansinterligne"/>
        <w:rPr>
          <w:rStyle w:val="Bold"/>
          <w:rFonts w:asciiTheme="majorHAnsi" w:hAnsiTheme="majorHAnsi" w:cs="Montserrat-Bold"/>
          <w:b w:val="0"/>
          <w:caps/>
          <w:color w:val="3C3C3B"/>
          <w:szCs w:val="20"/>
        </w:rPr>
      </w:pPr>
    </w:p>
    <w:p w:rsidR="00AC4773" w:rsidRDefault="00AC4773" w:rsidP="00AC4773">
      <w:pPr>
        <w:pStyle w:val="Sansinterligne"/>
        <w:rPr>
          <w:rStyle w:val="Bold"/>
          <w:rFonts w:asciiTheme="majorHAnsi" w:hAnsiTheme="majorHAnsi" w:cs="Montserrat-Bold"/>
          <w:b w:val="0"/>
          <w:caps/>
          <w:color w:val="3C3C3B"/>
          <w:szCs w:val="20"/>
        </w:rPr>
      </w:pPr>
    </w:p>
    <w:p w:rsidR="00AC4773" w:rsidRDefault="00AC4773" w:rsidP="00AC4773">
      <w:pPr>
        <w:pStyle w:val="Sansinterligne"/>
        <w:rPr>
          <w:rStyle w:val="Bold"/>
          <w:rFonts w:asciiTheme="majorHAnsi" w:hAnsiTheme="majorHAnsi" w:cs="Montserrat-Bold"/>
          <w:b w:val="0"/>
          <w:caps/>
          <w:color w:val="3C3C3B"/>
          <w:szCs w:val="20"/>
        </w:rPr>
      </w:pPr>
    </w:p>
    <w:p w:rsidR="00AC4773" w:rsidRPr="006B4472" w:rsidRDefault="00AC4773" w:rsidP="00AC4773">
      <w:pPr>
        <w:pStyle w:val="Titre2"/>
        <w:rPr>
          <w:rStyle w:val="Bold"/>
          <w:b/>
          <w:bCs w:val="0"/>
        </w:rPr>
      </w:pPr>
      <w:r w:rsidRPr="006B4472">
        <w:rPr>
          <w:rStyle w:val="Bold"/>
          <w:b/>
          <w:bCs w:val="0"/>
        </w:rPr>
        <w:t>titre de la sous-partie</w:t>
      </w:r>
    </w:p>
    <w:p w:rsidR="00AC4773" w:rsidRDefault="00AC4773" w:rsidP="00AC4773">
      <w:pPr>
        <w:pStyle w:val="Sansinterligne"/>
        <w:rPr>
          <w:rStyle w:val="Bold"/>
          <w:rFonts w:asciiTheme="majorHAnsi" w:hAnsiTheme="majorHAnsi" w:cs="Montserrat-Bold"/>
          <w:b w:val="0"/>
          <w:color w:val="3C3C3B"/>
          <w:szCs w:val="20"/>
        </w:rPr>
      </w:pPr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Et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pliquiam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as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ipsamen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damenisquae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opta cor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arit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,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sernamus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, que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reprem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quatur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re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perciumqui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officiae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cusamus</w:t>
      </w:r>
      <w:proofErr w:type="spellEnd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4B4F0D">
        <w:rPr>
          <w:rStyle w:val="Bold"/>
          <w:rFonts w:asciiTheme="majorHAnsi" w:hAnsiTheme="majorHAnsi" w:cs="Montserrat-Bold"/>
          <w:b w:val="0"/>
          <w:color w:val="3C3C3B"/>
          <w:szCs w:val="20"/>
        </w:rPr>
        <w:t>essint</w:t>
      </w:r>
      <w:proofErr w:type="spellEnd"/>
      <w:r>
        <w:rPr>
          <w:rStyle w:val="Bold"/>
          <w:rFonts w:asciiTheme="majorHAnsi" w:hAnsiTheme="majorHAnsi" w:cs="Montserrat-Bold"/>
          <w:b w:val="0"/>
          <w:color w:val="3C3C3B"/>
          <w:szCs w:val="20"/>
        </w:rPr>
        <w:t>.</w:t>
      </w:r>
    </w:p>
    <w:p w:rsidR="00AC4773" w:rsidRDefault="00AC4773" w:rsidP="00AC4773">
      <w:pPr>
        <w:pStyle w:val="Sansinterligne"/>
        <w:rPr>
          <w:rStyle w:val="Bold"/>
          <w:rFonts w:asciiTheme="majorHAnsi" w:hAnsiTheme="majorHAnsi" w:cs="Montserrat-Bold"/>
          <w:b w:val="0"/>
          <w:caps/>
          <w:color w:val="3C3C3B"/>
          <w:szCs w:val="20"/>
        </w:rPr>
      </w:pPr>
    </w:p>
    <w:tbl>
      <w:tblPr>
        <w:tblStyle w:val="TableauListe3-Accentuation1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AC4773" w:rsidTr="00B743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20" w:type="dxa"/>
            <w:tcBorders>
              <w:left w:val="single" w:sz="4" w:space="0" w:color="07736E"/>
              <w:right w:val="single" w:sz="4" w:space="0" w:color="FFFFFF" w:themeColor="background1"/>
            </w:tcBorders>
            <w:vAlign w:val="center"/>
          </w:tcPr>
          <w:p w:rsidR="00AC4773" w:rsidRPr="004B4F0D" w:rsidRDefault="00AC4773" w:rsidP="00B74376">
            <w:pPr>
              <w:pStyle w:val="Aucunstyle"/>
              <w:spacing w:after="57"/>
              <w:jc w:val="center"/>
              <w:rPr>
                <w:rStyle w:val="Bold"/>
                <w:rFonts w:asciiTheme="majorHAnsi" w:hAnsiTheme="majorHAnsi" w:cs="Montserrat-Bold"/>
                <w:b/>
                <w:caps/>
                <w:color w:val="FFFFFF" w:themeColor="background1"/>
                <w:sz w:val="22"/>
                <w:szCs w:val="20"/>
              </w:rPr>
            </w:pPr>
            <w:r w:rsidRPr="004B4F0D">
              <w:rPr>
                <w:rStyle w:val="Bold"/>
                <w:rFonts w:asciiTheme="majorHAnsi" w:hAnsiTheme="majorHAnsi" w:cs="Montserrat-Bold"/>
                <w:b/>
                <w:color w:val="FFFFFF" w:themeColor="background1"/>
                <w:sz w:val="22"/>
                <w:szCs w:val="20"/>
              </w:rPr>
              <w:t>LAMUS</w:t>
            </w:r>
          </w:p>
        </w:tc>
        <w:tc>
          <w:tcPr>
            <w:tcW w:w="3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C4773" w:rsidRPr="004B4F0D" w:rsidRDefault="00AC4773" w:rsidP="00B74376">
            <w:pPr>
              <w:pStyle w:val="Aucunstyle"/>
              <w:spacing w:after="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ld"/>
                <w:rFonts w:asciiTheme="majorHAnsi" w:hAnsiTheme="majorHAnsi" w:cs="Montserrat-Bold"/>
                <w:b/>
                <w:caps/>
                <w:color w:val="FFFFFF" w:themeColor="background1"/>
                <w:sz w:val="22"/>
                <w:szCs w:val="20"/>
              </w:rPr>
            </w:pPr>
            <w:r w:rsidRPr="004B4F0D">
              <w:rPr>
                <w:rStyle w:val="Bold"/>
                <w:rFonts w:asciiTheme="majorHAnsi" w:hAnsiTheme="majorHAnsi" w:cs="Montserrat-Bold"/>
                <w:b/>
                <w:color w:val="FFFFFF" w:themeColor="background1"/>
                <w:sz w:val="22"/>
                <w:szCs w:val="20"/>
              </w:rPr>
              <w:t>MAGNIS</w:t>
            </w:r>
          </w:p>
        </w:tc>
        <w:tc>
          <w:tcPr>
            <w:tcW w:w="3020" w:type="dxa"/>
            <w:tcBorders>
              <w:left w:val="single" w:sz="4" w:space="0" w:color="FFFFFF" w:themeColor="background1"/>
              <w:right w:val="single" w:sz="4" w:space="0" w:color="07736E"/>
            </w:tcBorders>
            <w:vAlign w:val="center"/>
          </w:tcPr>
          <w:p w:rsidR="00AC4773" w:rsidRPr="004B4F0D" w:rsidRDefault="00AC4773" w:rsidP="00B74376">
            <w:pPr>
              <w:pStyle w:val="Aucunstyle"/>
              <w:spacing w:after="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ld"/>
                <w:rFonts w:asciiTheme="majorHAnsi" w:hAnsiTheme="majorHAnsi" w:cs="Montserrat-Bold"/>
                <w:b/>
                <w:caps/>
                <w:color w:val="FFFFFF" w:themeColor="background1"/>
                <w:sz w:val="22"/>
                <w:szCs w:val="20"/>
              </w:rPr>
            </w:pPr>
            <w:r w:rsidRPr="004B4F0D">
              <w:rPr>
                <w:rStyle w:val="Bold"/>
                <w:rFonts w:asciiTheme="majorHAnsi" w:hAnsiTheme="majorHAnsi" w:cs="Montserrat-Bold"/>
                <w:b/>
                <w:color w:val="FFFFFF" w:themeColor="background1"/>
                <w:sz w:val="22"/>
                <w:szCs w:val="20"/>
              </w:rPr>
              <w:t>TQUAM</w:t>
            </w:r>
          </w:p>
        </w:tc>
      </w:tr>
      <w:tr w:rsidR="00AC4773" w:rsidTr="00B74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left w:val="single" w:sz="4" w:space="0" w:color="07736E"/>
              <w:bottom w:val="single" w:sz="4" w:space="0" w:color="07736E"/>
              <w:right w:val="single" w:sz="4" w:space="0" w:color="07736E"/>
            </w:tcBorders>
          </w:tcPr>
          <w:p w:rsidR="00AC4773" w:rsidRPr="004B4F0D" w:rsidRDefault="00AC4773" w:rsidP="00B74376">
            <w:pPr>
              <w:pStyle w:val="Citation"/>
              <w:rPr>
                <w:rStyle w:val="Bold"/>
                <w:rFonts w:asciiTheme="majorHAnsi" w:hAnsiTheme="majorHAnsi" w:cs="Montserrat-Bold"/>
                <w:caps/>
                <w:color w:val="3C3C3B"/>
                <w:szCs w:val="20"/>
              </w:rPr>
            </w:pPr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Latium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volenimpor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reptatur</w:t>
            </w:r>
            <w:proofErr w:type="spellEnd"/>
            <w:r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 </w:t>
            </w:r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?</w:t>
            </w:r>
            <w:r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 </w:t>
            </w:r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Tat. Ces as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maxim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 qui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bla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volorem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videbis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reperion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 xml:space="preserve"> rem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nemquatusam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.</w:t>
            </w:r>
          </w:p>
        </w:tc>
        <w:tc>
          <w:tcPr>
            <w:tcW w:w="3020" w:type="dxa"/>
            <w:tcBorders>
              <w:left w:val="single" w:sz="4" w:space="0" w:color="07736E"/>
              <w:bottom w:val="single" w:sz="4" w:space="0" w:color="07736E"/>
              <w:right w:val="single" w:sz="4" w:space="0" w:color="07736E"/>
            </w:tcBorders>
          </w:tcPr>
          <w:p w:rsidR="00AC4773" w:rsidRPr="004B4F0D" w:rsidRDefault="00AC4773" w:rsidP="00B74376">
            <w:pPr>
              <w:pStyle w:val="Citatio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ld"/>
                <w:rFonts w:asciiTheme="majorHAnsi" w:hAnsiTheme="majorHAnsi" w:cs="Montserrat-Bold"/>
                <w:b w:val="0"/>
                <w:caps/>
                <w:color w:val="3C3C3B"/>
                <w:szCs w:val="20"/>
              </w:rPr>
            </w:pPr>
            <w:proofErr w:type="spellStart"/>
            <w:r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D</w:t>
            </w:r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oluptas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sum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ut mi,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offic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totatium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nobit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labor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atur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molorrum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que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conse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id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eiumque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et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omnis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ut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la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.</w:t>
            </w:r>
          </w:p>
        </w:tc>
        <w:tc>
          <w:tcPr>
            <w:tcW w:w="3020" w:type="dxa"/>
            <w:tcBorders>
              <w:left w:val="single" w:sz="4" w:space="0" w:color="07736E"/>
              <w:bottom w:val="single" w:sz="4" w:space="0" w:color="07736E"/>
              <w:right w:val="single" w:sz="4" w:space="0" w:color="07736E"/>
            </w:tcBorders>
          </w:tcPr>
          <w:p w:rsidR="00AC4773" w:rsidRPr="004B4F0D" w:rsidRDefault="00AC4773" w:rsidP="00B74376">
            <w:pPr>
              <w:pStyle w:val="Citatio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ld"/>
                <w:rFonts w:asciiTheme="majorHAnsi" w:hAnsiTheme="majorHAnsi" w:cs="Montserrat-Bold"/>
                <w:b w:val="0"/>
                <w:caps/>
                <w:color w:val="3C3C3B"/>
                <w:szCs w:val="20"/>
              </w:rPr>
            </w:pPr>
            <w:r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I</w:t>
            </w:r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n pore,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core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mo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blamus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 xml:space="preserve"> </w:t>
            </w:r>
            <w:proofErr w:type="spellStart"/>
            <w:r w:rsidRPr="004B4F0D">
              <w:rPr>
                <w:rStyle w:val="Bold"/>
                <w:rFonts w:asciiTheme="majorHAnsi" w:hAnsiTheme="majorHAnsi" w:cs="Montserrat-Bold"/>
                <w:b w:val="0"/>
                <w:color w:val="3C3C3B"/>
                <w:szCs w:val="20"/>
              </w:rPr>
              <w:t>eost</w:t>
            </w:r>
            <w:proofErr w:type="spellEnd"/>
            <w:r w:rsidRPr="004B4F0D">
              <w:rPr>
                <w:rStyle w:val="Bold"/>
                <w:rFonts w:asciiTheme="majorHAnsi" w:hAnsiTheme="majorHAnsi" w:cs="Montserrat-Bold"/>
                <w:color w:val="3C3C3B"/>
                <w:szCs w:val="20"/>
              </w:rPr>
              <w:t>.</w:t>
            </w:r>
          </w:p>
        </w:tc>
      </w:tr>
    </w:tbl>
    <w:p w:rsidR="00AC4773" w:rsidRDefault="00AC4773" w:rsidP="00AC4773">
      <w:pPr>
        <w:rPr>
          <w:rStyle w:val="Bold"/>
          <w:rFonts w:asciiTheme="majorHAnsi" w:hAnsiTheme="majorHAnsi" w:cs="Montserrat-Bold"/>
          <w:b w:val="0"/>
          <w:caps/>
          <w:color w:val="3C3C3B"/>
          <w:szCs w:val="20"/>
        </w:rPr>
      </w:pPr>
    </w:p>
    <w:p w:rsidR="00AC4773" w:rsidRDefault="00AC4773" w:rsidP="00AC4773">
      <w:pPr>
        <w:pStyle w:val="Sansinterligne"/>
        <w:rPr>
          <w:rStyle w:val="Bold"/>
          <w:rFonts w:asciiTheme="majorHAnsi" w:hAnsiTheme="majorHAnsi" w:cs="Montserrat-Bold"/>
          <w:b w:val="0"/>
          <w:color w:val="3C3C3B"/>
          <w:szCs w:val="20"/>
        </w:rPr>
      </w:pP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Uptatis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quiatio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nseniendit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faccuptatur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animagnis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a voles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alit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,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volorer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iassimp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eribusc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ipisint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iusam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,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od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ex es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molupta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eptasped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molorit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aut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volupta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secaes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quid </w:t>
      </w:r>
      <w:proofErr w:type="spellStart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>minventem</w:t>
      </w:r>
      <w:proofErr w:type="spellEnd"/>
      <w:r w:rsidRPr="00B12CA5">
        <w:rPr>
          <w:rStyle w:val="Bold"/>
          <w:rFonts w:asciiTheme="majorHAnsi" w:hAnsiTheme="majorHAnsi" w:cs="Montserrat-Bold"/>
          <w:b w:val="0"/>
          <w:color w:val="3C3C3B"/>
          <w:szCs w:val="20"/>
        </w:rPr>
        <w:t xml:space="preserve"> </w:t>
      </w:r>
    </w:p>
    <w:p w:rsidR="00AC4773" w:rsidRDefault="00AC4773" w:rsidP="00AC4773">
      <w:pPr>
        <w:rPr>
          <w:rStyle w:val="Bold"/>
          <w:rFonts w:asciiTheme="majorHAnsi" w:hAnsiTheme="majorHAnsi" w:cs="Montserrat-Bold"/>
          <w:b w:val="0"/>
          <w:caps/>
          <w:color w:val="3C3C3B"/>
          <w:szCs w:val="20"/>
        </w:rPr>
      </w:pPr>
    </w:p>
    <w:p w:rsidR="00AC4773" w:rsidRPr="00AC4773" w:rsidRDefault="00AC4773" w:rsidP="00AC4773">
      <w:pPr>
        <w:rPr>
          <w:rStyle w:val="Bold"/>
          <w:b w:val="0"/>
          <w:bCs w:val="0"/>
        </w:rPr>
      </w:pPr>
      <w:bookmarkStart w:id="0" w:name="_GoBack"/>
      <w:bookmarkEnd w:id="0"/>
    </w:p>
    <w:sectPr w:rsidR="00AC4773" w:rsidRPr="00AC4773" w:rsidSect="00232304">
      <w:footerReference w:type="default" r:id="rId9"/>
      <w:pgSz w:w="11906" w:h="16838"/>
      <w:pgMar w:top="1418" w:right="1134" w:bottom="1418" w:left="1134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304" w:rsidRDefault="00232304" w:rsidP="004C59CD">
      <w:pPr>
        <w:spacing w:after="0" w:line="240" w:lineRule="auto"/>
      </w:pPr>
      <w:r>
        <w:separator/>
      </w:r>
    </w:p>
  </w:endnote>
  <w:endnote w:type="continuationSeparator" w:id="0">
    <w:p w:rsidR="00232304" w:rsidRDefault="00232304" w:rsidP="004C5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9CD" w:rsidRPr="004C59CD" w:rsidRDefault="004B4F0D">
    <w:pPr>
      <w:pStyle w:val="Pieddepage"/>
      <w:jc w:val="center"/>
      <w:rPr>
        <w:caps/>
        <w:color w:val="3C3C3B" w:themeColor="text1"/>
      </w:rPr>
    </w:pPr>
    <w:r>
      <w:rPr>
        <w:caps/>
        <w:noProof/>
        <w:color w:val="07736E" w:themeColor="accent1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-78465</wp:posOffset>
              </wp:positionV>
              <wp:extent cx="6101149" cy="3090"/>
              <wp:effectExtent l="0" t="0" r="33020" b="3556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1149" cy="309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98A396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480.4pt,-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" strokecolor="#3c3c3b [3213]" strokeweight=".5pt">
              <v:stroke joinstyle="miter"/>
              <w10:wrap anchorx="margin"/>
            </v:line>
          </w:pict>
        </mc:Fallback>
      </mc:AlternateContent>
    </w:r>
    <w:r w:rsidR="004C59CD">
      <w:rPr>
        <w:caps/>
        <w:color w:val="07736E" w:themeColor="accent1"/>
      </w:rPr>
      <w:ptab w:relativeTo="margin" w:alignment="right" w:leader="none"/>
    </w:r>
    <w:r w:rsidR="004C59CD" w:rsidRPr="004C59CD">
      <w:rPr>
        <w:caps/>
        <w:color w:val="3C3C3B" w:themeColor="text1"/>
      </w:rPr>
      <w:fldChar w:fldCharType="begin"/>
    </w:r>
    <w:r w:rsidR="004C59CD" w:rsidRPr="004C59CD">
      <w:rPr>
        <w:caps/>
        <w:color w:val="3C3C3B" w:themeColor="text1"/>
      </w:rPr>
      <w:instrText>PAGE   \* MERGEFORMAT</w:instrText>
    </w:r>
    <w:r w:rsidR="004C59CD" w:rsidRPr="004C59CD">
      <w:rPr>
        <w:caps/>
        <w:color w:val="3C3C3B" w:themeColor="text1"/>
      </w:rPr>
      <w:fldChar w:fldCharType="separate"/>
    </w:r>
    <w:r w:rsidR="00AC4773">
      <w:rPr>
        <w:caps/>
        <w:noProof/>
        <w:color w:val="3C3C3B" w:themeColor="text1"/>
      </w:rPr>
      <w:t>2</w:t>
    </w:r>
    <w:r w:rsidR="004C59CD" w:rsidRPr="004C59CD">
      <w:rPr>
        <w:caps/>
        <w:color w:val="3C3C3B" w:themeColor="text1"/>
      </w:rPr>
      <w:fldChar w:fldCharType="end"/>
    </w:r>
  </w:p>
  <w:p w:rsidR="004C59CD" w:rsidRDefault="004C59CD" w:rsidP="004C59CD">
    <w:pPr>
      <w:pStyle w:val="Pieddepage"/>
      <w:tabs>
        <w:tab w:val="clear" w:pos="9072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304" w:rsidRDefault="00232304" w:rsidP="004C59CD">
      <w:pPr>
        <w:spacing w:after="0" w:line="240" w:lineRule="auto"/>
      </w:pPr>
      <w:r>
        <w:separator/>
      </w:r>
    </w:p>
  </w:footnote>
  <w:footnote w:type="continuationSeparator" w:id="0">
    <w:p w:rsidR="00232304" w:rsidRDefault="00232304" w:rsidP="004C5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F5765"/>
    <w:multiLevelType w:val="hybridMultilevel"/>
    <w:tmpl w:val="19BE0230"/>
    <w:lvl w:ilvl="0" w:tplc="5504EBDA">
      <w:start w:val="1"/>
      <w:numFmt w:val="bullet"/>
      <w:pStyle w:val="Listepuce"/>
      <w:lvlText w:val="•"/>
      <w:lvlJc w:val="left"/>
      <w:pPr>
        <w:ind w:left="720" w:hanging="360"/>
      </w:pPr>
      <w:rPr>
        <w:rFonts w:ascii="Century Gothic" w:hAnsi="Century Gothic" w:hint="default"/>
        <w:b/>
        <w:i w:val="0"/>
        <w:color w:val="07736E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6286"/>
    <w:multiLevelType w:val="hybridMultilevel"/>
    <w:tmpl w:val="9E00E88C"/>
    <w:lvl w:ilvl="0" w:tplc="FE2448AE">
      <w:start w:val="1"/>
      <w:numFmt w:val="decimal"/>
      <w:lvlText w:val="%1| 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90BD2"/>
    <w:multiLevelType w:val="hybridMultilevel"/>
    <w:tmpl w:val="676058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304"/>
    <w:rsid w:val="000652E7"/>
    <w:rsid w:val="00067636"/>
    <w:rsid w:val="000A4485"/>
    <w:rsid w:val="000B2229"/>
    <w:rsid w:val="00200609"/>
    <w:rsid w:val="002238E0"/>
    <w:rsid w:val="00232304"/>
    <w:rsid w:val="00243542"/>
    <w:rsid w:val="002F5162"/>
    <w:rsid w:val="00343423"/>
    <w:rsid w:val="004B4F0D"/>
    <w:rsid w:val="004C59CD"/>
    <w:rsid w:val="004D0219"/>
    <w:rsid w:val="005456D4"/>
    <w:rsid w:val="005A4F23"/>
    <w:rsid w:val="00613C59"/>
    <w:rsid w:val="006648BD"/>
    <w:rsid w:val="006A2775"/>
    <w:rsid w:val="006B4472"/>
    <w:rsid w:val="0080764E"/>
    <w:rsid w:val="00860C04"/>
    <w:rsid w:val="008C729C"/>
    <w:rsid w:val="009B70C0"/>
    <w:rsid w:val="00A900B3"/>
    <w:rsid w:val="00AC4773"/>
    <w:rsid w:val="00B12CA5"/>
    <w:rsid w:val="00B75E54"/>
    <w:rsid w:val="00BD37A0"/>
    <w:rsid w:val="00BD6303"/>
    <w:rsid w:val="00CA22A9"/>
    <w:rsid w:val="00CA68CA"/>
    <w:rsid w:val="00CF008A"/>
    <w:rsid w:val="00D32D9B"/>
    <w:rsid w:val="00DA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3AFB5589"/>
  <w15:chartTrackingRefBased/>
  <w15:docId w15:val="{7CEBAD29-3224-4A43-96E6-F94D1CB6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F23"/>
    <w:pPr>
      <w:jc w:val="both"/>
    </w:pPr>
    <w:rPr>
      <w14:numForm w14:val="lining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232304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aps/>
      <w:color w:val="F4991A" w:themeColor="accent3"/>
      <w:spacing w:val="20"/>
      <w:sz w:val="40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2F5162"/>
    <w:pPr>
      <w:keepNext/>
      <w:keepLines/>
      <w:spacing w:before="40" w:after="120"/>
      <w:outlineLvl w:val="1"/>
    </w:pPr>
    <w:rPr>
      <w:rFonts w:asciiTheme="majorHAnsi" w:eastAsiaTheme="majorEastAsia" w:hAnsiTheme="majorHAnsi" w:cs="Montserrat-Bold"/>
      <w:b/>
      <w:caps/>
      <w:color w:val="3C3C3B" w:themeColor="text1"/>
      <w:spacing w:val="20"/>
      <w:sz w:val="2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C5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59CD"/>
  </w:style>
  <w:style w:type="paragraph" w:styleId="Pieddepage">
    <w:name w:val="footer"/>
    <w:basedOn w:val="Normal"/>
    <w:link w:val="PieddepageCar"/>
    <w:uiPriority w:val="99"/>
    <w:unhideWhenUsed/>
    <w:rsid w:val="004C5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59CD"/>
  </w:style>
  <w:style w:type="paragraph" w:customStyle="1" w:styleId="Aucunstyle">
    <w:name w:val="[Aucun style]"/>
    <w:link w:val="AucunstyleCar"/>
    <w:rsid w:val="004C59C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Bold">
    <w:name w:val="Bold"/>
    <w:uiPriority w:val="99"/>
    <w:rsid w:val="004C59CD"/>
    <w:rPr>
      <w:b/>
      <w:bCs/>
    </w:rPr>
  </w:style>
  <w:style w:type="paragraph" w:styleId="Paragraphedeliste">
    <w:name w:val="List Paragraph"/>
    <w:basedOn w:val="Normal"/>
    <w:uiPriority w:val="34"/>
    <w:rsid w:val="004C59CD"/>
    <w:pPr>
      <w:ind w:left="720"/>
      <w:contextualSpacing/>
    </w:pPr>
  </w:style>
  <w:style w:type="table" w:styleId="Grilledutableau">
    <w:name w:val="Table Grid"/>
    <w:basedOn w:val="TableauNormal"/>
    <w:uiPriority w:val="39"/>
    <w:rsid w:val="004B4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Liste3-Accentuation1">
    <w:name w:val="List Table 3 Accent 1"/>
    <w:basedOn w:val="TableauNormal"/>
    <w:uiPriority w:val="48"/>
    <w:rsid w:val="004B4F0D"/>
    <w:pPr>
      <w:spacing w:after="0" w:line="240" w:lineRule="auto"/>
    </w:pPr>
    <w:tblPr>
      <w:tblStyleRowBandSize w:val="1"/>
      <w:tblStyleColBandSize w:val="1"/>
      <w:tblBorders>
        <w:top w:val="single" w:sz="4" w:space="0" w:color="07736E" w:themeColor="accent1"/>
        <w:left w:val="single" w:sz="4" w:space="0" w:color="07736E" w:themeColor="accent1"/>
        <w:bottom w:val="single" w:sz="4" w:space="0" w:color="07736E" w:themeColor="accent1"/>
        <w:right w:val="single" w:sz="4" w:space="0" w:color="07736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736E" w:themeFill="accent1"/>
      </w:tcPr>
    </w:tblStylePr>
    <w:tblStylePr w:type="lastRow">
      <w:rPr>
        <w:b/>
        <w:bCs/>
      </w:rPr>
      <w:tblPr/>
      <w:tcPr>
        <w:tcBorders>
          <w:top w:val="double" w:sz="4" w:space="0" w:color="07736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7736E" w:themeColor="accent1"/>
          <w:right w:val="single" w:sz="4" w:space="0" w:color="07736E" w:themeColor="accent1"/>
        </w:tcBorders>
      </w:tcPr>
    </w:tblStylePr>
    <w:tblStylePr w:type="band1Horz">
      <w:tblPr/>
      <w:tcPr>
        <w:tcBorders>
          <w:top w:val="single" w:sz="4" w:space="0" w:color="07736E" w:themeColor="accent1"/>
          <w:bottom w:val="single" w:sz="4" w:space="0" w:color="07736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7736E" w:themeColor="accent1"/>
          <w:left w:val="nil"/>
        </w:tcBorders>
      </w:tcPr>
    </w:tblStylePr>
    <w:tblStylePr w:type="swCell">
      <w:tblPr/>
      <w:tcPr>
        <w:tcBorders>
          <w:top w:val="double" w:sz="4" w:space="0" w:color="07736E" w:themeColor="accent1"/>
          <w:right w:val="nil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232304"/>
    <w:rPr>
      <w:rFonts w:asciiTheme="majorHAnsi" w:eastAsiaTheme="majorEastAsia" w:hAnsiTheme="majorHAnsi" w:cstheme="majorBidi"/>
      <w:b/>
      <w:caps/>
      <w:color w:val="F4991A" w:themeColor="accent3"/>
      <w:spacing w:val="20"/>
      <w:sz w:val="40"/>
      <w:szCs w:val="32"/>
      <w14:numForm w14:val="lining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2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22A9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2F5162"/>
    <w:rPr>
      <w:rFonts w:asciiTheme="majorHAnsi" w:eastAsiaTheme="majorEastAsia" w:hAnsiTheme="majorHAnsi" w:cs="Montserrat-Bold"/>
      <w:b/>
      <w:caps/>
      <w:color w:val="3C3C3B" w:themeColor="text1"/>
      <w:spacing w:val="20"/>
      <w:sz w:val="28"/>
      <w:szCs w:val="20"/>
      <w14:numForm w14:val="lining"/>
    </w:rPr>
  </w:style>
  <w:style w:type="paragraph" w:styleId="Sansinterligne">
    <w:name w:val="No Spacing"/>
    <w:uiPriority w:val="1"/>
    <w:qFormat/>
    <w:rsid w:val="00BD6303"/>
    <w:pPr>
      <w:spacing w:after="0" w:line="240" w:lineRule="auto"/>
      <w:jc w:val="both"/>
    </w:pPr>
    <w:rPr>
      <w14:numForm w14:val="lining"/>
    </w:rPr>
  </w:style>
  <w:style w:type="paragraph" w:styleId="Sous-titre">
    <w:name w:val="Subtitle"/>
    <w:aliases w:val="Exergue"/>
    <w:basedOn w:val="Normal"/>
    <w:next w:val="Normal"/>
    <w:link w:val="Sous-titreCar"/>
    <w:uiPriority w:val="11"/>
    <w:qFormat/>
    <w:rsid w:val="005A4F23"/>
    <w:pPr>
      <w:numPr>
        <w:ilvl w:val="1"/>
      </w:numPr>
    </w:pPr>
    <w:rPr>
      <w:rFonts w:eastAsiaTheme="minorEastAsia"/>
      <w:i/>
      <w:color w:val="07736E" w:themeColor="accent1"/>
      <w:spacing w:val="15"/>
    </w:rPr>
  </w:style>
  <w:style w:type="character" w:customStyle="1" w:styleId="Sous-titreCar">
    <w:name w:val="Sous-titre Car"/>
    <w:aliases w:val="Exergue Car"/>
    <w:basedOn w:val="Policepardfaut"/>
    <w:link w:val="Sous-titre"/>
    <w:uiPriority w:val="11"/>
    <w:rsid w:val="005A4F23"/>
    <w:rPr>
      <w:rFonts w:eastAsiaTheme="minorEastAsia"/>
      <w:i/>
      <w:color w:val="07736E" w:themeColor="accent1"/>
      <w:spacing w:val="15"/>
      <w14:numForm w14:val="lining"/>
    </w:rPr>
  </w:style>
  <w:style w:type="paragraph" w:customStyle="1" w:styleId="Listepuce">
    <w:name w:val="Liste à puce"/>
    <w:basedOn w:val="Aucunstyle"/>
    <w:link w:val="ListepuceCar"/>
    <w:qFormat/>
    <w:rsid w:val="006B4472"/>
    <w:pPr>
      <w:numPr>
        <w:numId w:val="3"/>
      </w:numPr>
      <w:spacing w:after="57"/>
      <w:jc w:val="both"/>
    </w:pPr>
    <w:rPr>
      <w:rFonts w:asciiTheme="majorHAnsi" w:hAnsiTheme="majorHAnsi" w:cs="Montserrat-Bold"/>
      <w:color w:val="3C3C3B"/>
      <w:sz w:val="22"/>
      <w:szCs w:val="20"/>
    </w:rPr>
  </w:style>
  <w:style w:type="paragraph" w:styleId="Citation">
    <w:name w:val="Quote"/>
    <w:aliases w:val="Texte tableau"/>
    <w:basedOn w:val="Normal"/>
    <w:next w:val="Normal"/>
    <w:link w:val="CitationCar"/>
    <w:uiPriority w:val="29"/>
    <w:qFormat/>
    <w:rsid w:val="00BD6303"/>
    <w:pPr>
      <w:spacing w:before="100" w:beforeAutospacing="1" w:after="120" w:line="240" w:lineRule="auto"/>
      <w:jc w:val="left"/>
    </w:pPr>
    <w:rPr>
      <w:iCs/>
      <w:color w:val="3C3C3B" w:themeColor="text1"/>
      <w:sz w:val="20"/>
    </w:rPr>
  </w:style>
  <w:style w:type="character" w:customStyle="1" w:styleId="AucunstyleCar">
    <w:name w:val="[Aucun style] Car"/>
    <w:basedOn w:val="Policepardfaut"/>
    <w:link w:val="Aucunstyle"/>
    <w:rsid w:val="006B4472"/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ListepuceCar">
    <w:name w:val="Liste à puce Car"/>
    <w:basedOn w:val="AucunstyleCar"/>
    <w:link w:val="Listepuce"/>
    <w:rsid w:val="006B4472"/>
    <w:rPr>
      <w:rFonts w:asciiTheme="majorHAnsi" w:hAnsiTheme="majorHAnsi" w:cs="Montserrat-Bold"/>
      <w:color w:val="3C3C3B"/>
      <w:sz w:val="24"/>
      <w:szCs w:val="20"/>
    </w:rPr>
  </w:style>
  <w:style w:type="character" w:customStyle="1" w:styleId="CitationCar">
    <w:name w:val="Citation Car"/>
    <w:aliases w:val="Texte tableau Car"/>
    <w:basedOn w:val="Policepardfaut"/>
    <w:link w:val="Citation"/>
    <w:uiPriority w:val="29"/>
    <w:rsid w:val="00BD6303"/>
    <w:rPr>
      <w:iCs/>
      <w:color w:val="3C3C3B" w:themeColor="text1"/>
      <w:sz w:val="20"/>
      <w14:numForm w14:val="lining"/>
    </w:rPr>
  </w:style>
  <w:style w:type="paragraph" w:styleId="Titre">
    <w:name w:val="Title"/>
    <w:basedOn w:val="Normal"/>
    <w:next w:val="Normal"/>
    <w:link w:val="TitreCar"/>
    <w:uiPriority w:val="10"/>
    <w:qFormat/>
    <w:rsid w:val="00AC4773"/>
    <w:pPr>
      <w:spacing w:before="240" w:after="840" w:line="240" w:lineRule="auto"/>
      <w:contextualSpacing/>
      <w:jc w:val="right"/>
    </w:pPr>
    <w:rPr>
      <w:rFonts w:asciiTheme="majorHAnsi" w:eastAsiaTheme="majorEastAsia" w:hAnsiTheme="majorHAnsi" w:cstheme="majorBidi"/>
      <w:b/>
      <w:caps/>
      <w:color w:val="07736E" w:themeColor="accent1"/>
      <w:spacing w:val="60"/>
      <w:kern w:val="28"/>
      <w:sz w:val="7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4773"/>
    <w:rPr>
      <w:rFonts w:asciiTheme="majorHAnsi" w:eastAsiaTheme="majorEastAsia" w:hAnsiTheme="majorHAnsi" w:cstheme="majorBidi"/>
      <w:b/>
      <w:caps/>
      <w:color w:val="07736E" w:themeColor="accent1"/>
      <w:spacing w:val="60"/>
      <w:kern w:val="28"/>
      <w:sz w:val="72"/>
      <w:szCs w:val="56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Clinique Pasteur">
      <a:dk1>
        <a:srgbClr val="3C3C3B"/>
      </a:dk1>
      <a:lt1>
        <a:srgbClr val="FFFFFF"/>
      </a:lt1>
      <a:dk2>
        <a:srgbClr val="323E48"/>
      </a:dk2>
      <a:lt2>
        <a:srgbClr val="FFFFFF"/>
      </a:lt2>
      <a:accent1>
        <a:srgbClr val="07736E"/>
      </a:accent1>
      <a:accent2>
        <a:srgbClr val="5B758E"/>
      </a:accent2>
      <a:accent3>
        <a:srgbClr val="F4991A"/>
      </a:accent3>
      <a:accent4>
        <a:srgbClr val="C84135"/>
      </a:accent4>
      <a:accent5>
        <a:srgbClr val="1761A2"/>
      </a:accent5>
      <a:accent6>
        <a:srgbClr val="B2B2B2"/>
      </a:accent6>
      <a:hlink>
        <a:srgbClr val="1761A2"/>
      </a:hlink>
      <a:folHlink>
        <a:srgbClr val="BB596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DA607-9508-436B-98DD-6005BED34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Brice ROHAUT</dc:creator>
  <cp:keywords/>
  <dc:description/>
  <cp:lastModifiedBy>Brice ROHAUT</cp:lastModifiedBy>
  <cp:revision>3</cp:revision>
  <cp:lastPrinted>2024-12-23T15:43:00Z</cp:lastPrinted>
  <dcterms:created xsi:type="dcterms:W3CDTF">2024-12-26T08:03:00Z</dcterms:created>
  <dcterms:modified xsi:type="dcterms:W3CDTF">2025-03-05T10:27:00Z</dcterms:modified>
</cp:coreProperties>
</file>